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676" w:rsidRDefault="00E72676" w:rsidP="00E72676">
      <w:pPr>
        <w:widowControl/>
        <w:spacing w:line="360" w:lineRule="auto"/>
        <w:ind w:firstLineChars="249" w:firstLine="900"/>
        <w:rPr>
          <w:b/>
          <w:sz w:val="36"/>
          <w:szCs w:val="36"/>
        </w:rPr>
      </w:pPr>
    </w:p>
    <w:p w:rsidR="00E72676" w:rsidRDefault="00E72676" w:rsidP="00E72676">
      <w:pPr>
        <w:widowControl/>
        <w:spacing w:line="360" w:lineRule="auto"/>
        <w:ind w:firstLineChars="249" w:firstLine="900"/>
        <w:rPr>
          <w:b/>
          <w:sz w:val="36"/>
          <w:szCs w:val="36"/>
        </w:rPr>
      </w:pPr>
    </w:p>
    <w:p w:rsidR="00E72676" w:rsidRDefault="00E72676" w:rsidP="00E72676">
      <w:pPr>
        <w:widowControl/>
        <w:spacing w:line="360" w:lineRule="auto"/>
        <w:ind w:firstLineChars="249" w:firstLine="900"/>
        <w:rPr>
          <w:b/>
          <w:sz w:val="36"/>
          <w:szCs w:val="36"/>
        </w:rPr>
      </w:pPr>
    </w:p>
    <w:p w:rsidR="00611631" w:rsidRDefault="00E72676" w:rsidP="00E72676">
      <w:pPr>
        <w:widowControl/>
        <w:spacing w:line="360" w:lineRule="auto"/>
        <w:jc w:val="center"/>
        <w:rPr>
          <w:b/>
          <w:sz w:val="36"/>
          <w:szCs w:val="36"/>
        </w:rPr>
      </w:pPr>
      <w:r w:rsidRPr="00F25C51">
        <w:rPr>
          <w:rFonts w:hint="eastAsia"/>
          <w:b/>
          <w:sz w:val="36"/>
          <w:szCs w:val="36"/>
        </w:rPr>
        <w:t>宁夏蓝海</w:t>
      </w:r>
      <w:r>
        <w:rPr>
          <w:rFonts w:hint="eastAsia"/>
          <w:b/>
          <w:sz w:val="36"/>
          <w:szCs w:val="36"/>
        </w:rPr>
        <w:t>文化</w:t>
      </w:r>
      <w:r w:rsidR="00611631">
        <w:rPr>
          <w:rFonts w:hint="eastAsia"/>
          <w:b/>
          <w:sz w:val="36"/>
          <w:szCs w:val="36"/>
        </w:rPr>
        <w:t>艺术品交易中心</w:t>
      </w:r>
    </w:p>
    <w:p w:rsidR="00611631" w:rsidRDefault="00611631" w:rsidP="00E72676">
      <w:pPr>
        <w:widowControl/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非平安银行客户</w:t>
      </w:r>
    </w:p>
    <w:p w:rsidR="00E72676" w:rsidRDefault="00611631" w:rsidP="00E72676">
      <w:pPr>
        <w:widowControl/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签约及出入金流程</w:t>
      </w:r>
    </w:p>
    <w:p w:rsidR="00E72676" w:rsidRDefault="00E72676" w:rsidP="00E72676">
      <w:pPr>
        <w:jc w:val="center"/>
      </w:pPr>
    </w:p>
    <w:p w:rsidR="00E72676" w:rsidRDefault="00E72676" w:rsidP="00E72676">
      <w:pPr>
        <w:jc w:val="center"/>
      </w:pPr>
    </w:p>
    <w:p w:rsidR="00E72676" w:rsidRDefault="00E72676" w:rsidP="00E72676">
      <w:pPr>
        <w:jc w:val="center"/>
      </w:pPr>
    </w:p>
    <w:p w:rsidR="00E72676" w:rsidRDefault="00E72676" w:rsidP="00E72676">
      <w:pPr>
        <w:jc w:val="center"/>
      </w:pPr>
    </w:p>
    <w:p w:rsidR="00E72676" w:rsidRDefault="00E72676" w:rsidP="00E72676">
      <w:pPr>
        <w:jc w:val="center"/>
      </w:pPr>
    </w:p>
    <w:p w:rsidR="00E72676" w:rsidRDefault="00E72676" w:rsidP="00BF7CE8"/>
    <w:p w:rsidR="00E72676" w:rsidRDefault="00E72676" w:rsidP="00E72676">
      <w:pPr>
        <w:jc w:val="center"/>
      </w:pPr>
    </w:p>
    <w:p w:rsidR="00BF7CE8" w:rsidRDefault="00BF7CE8" w:rsidP="00E72676">
      <w:pPr>
        <w:jc w:val="center"/>
      </w:pPr>
    </w:p>
    <w:p w:rsidR="00E72676" w:rsidRDefault="00E72676" w:rsidP="00E72676">
      <w:pPr>
        <w:widowControl/>
        <w:spacing w:line="360" w:lineRule="auto"/>
        <w:jc w:val="center"/>
        <w:rPr>
          <w:b/>
          <w:sz w:val="40"/>
          <w:szCs w:val="28"/>
        </w:rPr>
      </w:pPr>
      <w:r>
        <w:rPr>
          <w:b/>
          <w:sz w:val="40"/>
          <w:szCs w:val="28"/>
        </w:rPr>
        <w:t>V</w:t>
      </w:r>
      <w:r>
        <w:rPr>
          <w:rFonts w:hint="eastAsia"/>
          <w:b/>
          <w:sz w:val="40"/>
          <w:szCs w:val="28"/>
        </w:rPr>
        <w:t>1.0</w:t>
      </w:r>
    </w:p>
    <w:p w:rsidR="00E72676" w:rsidRDefault="00E72676" w:rsidP="00E72676">
      <w:pPr>
        <w:widowControl/>
        <w:spacing w:line="360" w:lineRule="auto"/>
        <w:jc w:val="center"/>
        <w:rPr>
          <w:b/>
          <w:sz w:val="40"/>
          <w:szCs w:val="28"/>
        </w:rPr>
      </w:pPr>
      <w:r>
        <w:rPr>
          <w:rFonts w:hint="eastAsia"/>
          <w:b/>
          <w:sz w:val="40"/>
          <w:szCs w:val="28"/>
        </w:rPr>
        <w:t>2016</w:t>
      </w:r>
      <w:r>
        <w:rPr>
          <w:rFonts w:hint="eastAsia"/>
          <w:b/>
          <w:sz w:val="40"/>
          <w:szCs w:val="28"/>
        </w:rPr>
        <w:t>年</w:t>
      </w:r>
      <w:r>
        <w:rPr>
          <w:rFonts w:hint="eastAsia"/>
          <w:b/>
          <w:sz w:val="40"/>
          <w:szCs w:val="28"/>
        </w:rPr>
        <w:t>2</w:t>
      </w:r>
      <w:r>
        <w:rPr>
          <w:rFonts w:hint="eastAsia"/>
          <w:b/>
          <w:sz w:val="40"/>
          <w:szCs w:val="28"/>
        </w:rPr>
        <w:t>月</w:t>
      </w:r>
      <w:r>
        <w:rPr>
          <w:rFonts w:hint="eastAsia"/>
          <w:b/>
          <w:sz w:val="40"/>
          <w:szCs w:val="28"/>
        </w:rPr>
        <w:t>23</w:t>
      </w:r>
      <w:r>
        <w:rPr>
          <w:rFonts w:hint="eastAsia"/>
          <w:b/>
          <w:sz w:val="40"/>
          <w:szCs w:val="28"/>
        </w:rPr>
        <w:t>日</w:t>
      </w:r>
    </w:p>
    <w:p w:rsidR="00E72676" w:rsidRDefault="00E72676" w:rsidP="00E72676">
      <w:pPr>
        <w:widowControl/>
        <w:spacing w:line="360" w:lineRule="auto"/>
        <w:jc w:val="center"/>
        <w:rPr>
          <w:b/>
          <w:sz w:val="40"/>
          <w:szCs w:val="28"/>
        </w:rPr>
      </w:pPr>
    </w:p>
    <w:p w:rsidR="00E72676" w:rsidRPr="00D27297" w:rsidRDefault="00E72676" w:rsidP="00E72676">
      <w:pPr>
        <w:widowControl/>
        <w:spacing w:line="360" w:lineRule="auto"/>
        <w:jc w:val="center"/>
        <w:rPr>
          <w:b/>
          <w:sz w:val="40"/>
          <w:szCs w:val="28"/>
          <w:u w:val="single"/>
        </w:rPr>
      </w:pPr>
    </w:p>
    <w:p w:rsidR="00E72676" w:rsidRDefault="00E72676" w:rsidP="00E72676">
      <w:pPr>
        <w:widowControl/>
        <w:spacing w:line="360" w:lineRule="auto"/>
        <w:jc w:val="center"/>
        <w:rPr>
          <w:b/>
          <w:sz w:val="40"/>
          <w:szCs w:val="28"/>
        </w:rPr>
      </w:pPr>
    </w:p>
    <w:p w:rsidR="00BF7CE8" w:rsidRDefault="00BF7CE8" w:rsidP="00E72676">
      <w:pPr>
        <w:widowControl/>
        <w:spacing w:line="360" w:lineRule="auto"/>
        <w:jc w:val="center"/>
        <w:rPr>
          <w:b/>
          <w:sz w:val="40"/>
          <w:szCs w:val="28"/>
        </w:rPr>
      </w:pPr>
    </w:p>
    <w:p w:rsidR="00E72676" w:rsidRDefault="00E72676" w:rsidP="00E72676">
      <w:pPr>
        <w:widowControl/>
        <w:spacing w:line="360" w:lineRule="auto"/>
        <w:ind w:firstLineChars="444" w:firstLine="1783"/>
        <w:rPr>
          <w:szCs w:val="28"/>
        </w:rPr>
      </w:pPr>
      <w:r>
        <w:rPr>
          <w:rFonts w:hint="eastAsia"/>
          <w:b/>
          <w:sz w:val="40"/>
          <w:szCs w:val="28"/>
        </w:rPr>
        <w:t>宁夏蓝海文化</w:t>
      </w:r>
      <w:r w:rsidR="00BF7CE8">
        <w:rPr>
          <w:rFonts w:hint="eastAsia"/>
          <w:b/>
          <w:sz w:val="40"/>
          <w:szCs w:val="28"/>
        </w:rPr>
        <w:t>艺术品</w:t>
      </w:r>
      <w:r>
        <w:rPr>
          <w:rFonts w:hint="eastAsia"/>
          <w:b/>
          <w:sz w:val="40"/>
          <w:szCs w:val="28"/>
        </w:rPr>
        <w:t>交易中心</w:t>
      </w:r>
    </w:p>
    <w:p w:rsidR="00E72676" w:rsidRDefault="00E72676" w:rsidP="00E72676"/>
    <w:p w:rsidR="00BF7CE8" w:rsidRPr="00B80E58" w:rsidRDefault="00BF7CE8" w:rsidP="00E72676"/>
    <w:p w:rsidR="00D5426E" w:rsidRPr="00D5426E" w:rsidRDefault="00D5426E" w:rsidP="00E72676">
      <w:pPr>
        <w:rPr>
          <w:b/>
        </w:rPr>
      </w:pPr>
      <w:r w:rsidRPr="00D5426E">
        <w:rPr>
          <w:rFonts w:hint="eastAsia"/>
          <w:b/>
        </w:rPr>
        <w:lastRenderedPageBreak/>
        <w:t>一、签约流程</w:t>
      </w:r>
    </w:p>
    <w:p w:rsidR="00744652" w:rsidRDefault="00E72676" w:rsidP="00E72676">
      <w:r>
        <w:rPr>
          <w:rFonts w:hint="eastAsia"/>
        </w:rPr>
        <w:t>1</w:t>
      </w:r>
      <w:r w:rsidR="00744652">
        <w:rPr>
          <w:rFonts w:hint="eastAsia"/>
        </w:rPr>
        <w:t>、登陆平安易宝系统</w:t>
      </w:r>
      <w:r w:rsidR="009F2313">
        <w:rPr>
          <w:rFonts w:hint="eastAsia"/>
        </w:rPr>
        <w:t>；</w:t>
      </w:r>
    </w:p>
    <w:p w:rsidR="009F2313" w:rsidRDefault="009F2313" w:rsidP="00E72676">
      <w:r>
        <w:rPr>
          <w:rFonts w:hint="eastAsia"/>
        </w:rPr>
        <w:t>登陆网址：</w:t>
      </w:r>
      <w:r w:rsidRPr="009F2313">
        <w:t xml:space="preserve"> </w:t>
      </w:r>
      <w:hyperlink r:id="rId8" w:history="1">
        <w:r w:rsidRPr="00BC4C47">
          <w:rPr>
            <w:rStyle w:val="a5"/>
          </w:rPr>
          <w:t>https://ebank.sdb.com.cn/corporbank/index_payb.jsp</w:t>
        </w:r>
      </w:hyperlink>
    </w:p>
    <w:p w:rsidR="00744652" w:rsidRPr="00744652" w:rsidRDefault="00744652" w:rsidP="00744652">
      <w:pPr>
        <w:spacing w:line="360" w:lineRule="auto"/>
        <w:rPr>
          <w:sz w:val="24"/>
        </w:rPr>
      </w:pPr>
      <w:r w:rsidRPr="00744652">
        <w:rPr>
          <w:noProof/>
          <w:sz w:val="21"/>
        </w:rPr>
        <w:drawing>
          <wp:inline distT="0" distB="0" distL="0" distR="0" wp14:anchorId="0BE2E9AF" wp14:editId="1B2B9F8A">
            <wp:extent cx="5274310" cy="2629219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29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4652" w:rsidRPr="00744652" w:rsidRDefault="00744652" w:rsidP="00744652">
      <w:pPr>
        <w:spacing w:line="360" w:lineRule="auto"/>
      </w:pPr>
      <w:r>
        <w:rPr>
          <w:rFonts w:hint="eastAsia"/>
        </w:rPr>
        <w:t>2</w:t>
      </w:r>
      <w:r w:rsidRPr="00744652">
        <w:rPr>
          <w:rFonts w:hint="eastAsia"/>
        </w:rPr>
        <w:t>、在【合约管理】</w:t>
      </w:r>
      <w:r w:rsidRPr="00744652">
        <w:rPr>
          <w:rFonts w:hint="eastAsia"/>
        </w:rPr>
        <w:t>-</w:t>
      </w:r>
      <w:r w:rsidRPr="00744652">
        <w:rPr>
          <w:rFonts w:hint="eastAsia"/>
        </w:rPr>
        <w:t>【签约】第</w:t>
      </w:r>
      <w:r w:rsidRPr="00744652">
        <w:rPr>
          <w:rFonts w:hint="eastAsia"/>
        </w:rPr>
        <w:t>5</w:t>
      </w:r>
      <w:r w:rsidRPr="00744652">
        <w:rPr>
          <w:rFonts w:hint="eastAsia"/>
        </w:rPr>
        <w:t>页的“宁夏蓝海文化艺术品交易中心”，点击“签约”，</w:t>
      </w:r>
      <w:r w:rsidR="00D01684">
        <w:rPr>
          <w:rFonts w:hint="eastAsia"/>
        </w:rPr>
        <w:t>“会员代码”</w:t>
      </w:r>
      <w:r w:rsidRPr="00744652">
        <w:rPr>
          <w:rFonts w:hint="eastAsia"/>
        </w:rPr>
        <w:t>输入</w:t>
      </w:r>
      <w:r w:rsidR="00D01684">
        <w:rPr>
          <w:rFonts w:hint="eastAsia"/>
        </w:rPr>
        <w:t>12</w:t>
      </w:r>
      <w:r w:rsidR="00D01684">
        <w:rPr>
          <w:rFonts w:hint="eastAsia"/>
        </w:rPr>
        <w:t>位的</w:t>
      </w:r>
      <w:r w:rsidRPr="00744652">
        <w:rPr>
          <w:rFonts w:hint="eastAsia"/>
        </w:rPr>
        <w:t>交易账号，并输入动态口令，签约成功；</w:t>
      </w:r>
    </w:p>
    <w:p w:rsidR="00744652" w:rsidRPr="00744652" w:rsidRDefault="00744652" w:rsidP="00744652">
      <w:pPr>
        <w:spacing w:line="360" w:lineRule="auto"/>
        <w:rPr>
          <w:sz w:val="24"/>
        </w:rPr>
      </w:pPr>
      <w:r w:rsidRPr="00744652">
        <w:rPr>
          <w:noProof/>
          <w:sz w:val="21"/>
        </w:rPr>
        <w:drawing>
          <wp:inline distT="0" distB="0" distL="0" distR="0" wp14:anchorId="7394371D" wp14:editId="18134667">
            <wp:extent cx="5410200" cy="88604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7596" cy="885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4652" w:rsidRPr="00744652" w:rsidRDefault="00744652" w:rsidP="00744652">
      <w:pPr>
        <w:spacing w:line="360" w:lineRule="auto"/>
        <w:rPr>
          <w:sz w:val="24"/>
        </w:rPr>
      </w:pPr>
      <w:r>
        <w:rPr>
          <w:noProof/>
        </w:rPr>
        <w:lastRenderedPageBreak/>
        <w:drawing>
          <wp:inline distT="0" distB="0" distL="0" distR="0" wp14:anchorId="6F38369A" wp14:editId="4FF2703A">
            <wp:extent cx="5486400" cy="3618230"/>
            <wp:effectExtent l="0" t="0" r="0" b="127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1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4652" w:rsidRPr="00744652" w:rsidRDefault="00B12B68" w:rsidP="00744652">
      <w:pPr>
        <w:spacing w:line="360" w:lineRule="auto"/>
        <w:rPr>
          <w:sz w:val="24"/>
        </w:rPr>
      </w:pPr>
      <w:r>
        <w:rPr>
          <w:noProof/>
        </w:rPr>
        <w:drawing>
          <wp:inline distT="0" distB="0" distL="0" distR="0" wp14:anchorId="6A6132A0" wp14:editId="02D3BAEF">
            <wp:extent cx="5486400" cy="2106295"/>
            <wp:effectExtent l="0" t="0" r="0" b="825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06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4652" w:rsidRDefault="00744652" w:rsidP="00744652">
      <w:pPr>
        <w:spacing w:line="360" w:lineRule="auto"/>
        <w:rPr>
          <w:sz w:val="24"/>
        </w:rPr>
      </w:pPr>
      <w:r w:rsidRPr="00744652">
        <w:rPr>
          <w:noProof/>
          <w:sz w:val="21"/>
        </w:rPr>
        <w:drawing>
          <wp:inline distT="0" distB="0" distL="0" distR="0" wp14:anchorId="6FBE78F1" wp14:editId="7932B6E0">
            <wp:extent cx="5274310" cy="1988854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88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2313" w:rsidRPr="00744652" w:rsidRDefault="009F2313" w:rsidP="00744652">
      <w:pPr>
        <w:spacing w:line="360" w:lineRule="auto"/>
        <w:rPr>
          <w:sz w:val="24"/>
        </w:rPr>
      </w:pPr>
    </w:p>
    <w:p w:rsidR="005B32F4" w:rsidRPr="00A67A9B" w:rsidRDefault="005B32F4" w:rsidP="00744652">
      <w:pPr>
        <w:spacing w:line="360" w:lineRule="auto"/>
        <w:rPr>
          <w:b/>
        </w:rPr>
      </w:pPr>
      <w:r w:rsidRPr="00A67A9B">
        <w:rPr>
          <w:rFonts w:hint="eastAsia"/>
          <w:b/>
        </w:rPr>
        <w:t>二、入金</w:t>
      </w:r>
    </w:p>
    <w:p w:rsidR="00A67A9B" w:rsidRDefault="005B32F4" w:rsidP="00744652">
      <w:pPr>
        <w:spacing w:line="360" w:lineRule="auto"/>
      </w:pPr>
      <w:r>
        <w:rPr>
          <w:rFonts w:hint="eastAsia"/>
        </w:rPr>
        <w:lastRenderedPageBreak/>
        <w:t>1</w:t>
      </w:r>
      <w:r>
        <w:rPr>
          <w:rFonts w:hint="eastAsia"/>
        </w:rPr>
        <w:t>、</w:t>
      </w:r>
      <w:r w:rsidR="00A67A9B">
        <w:rPr>
          <w:rFonts w:hint="eastAsia"/>
        </w:rPr>
        <w:t>资金由他行跨行转账至平安易宝账户</w:t>
      </w:r>
    </w:p>
    <w:p w:rsidR="00744652" w:rsidRDefault="00744652" w:rsidP="00744652">
      <w:pPr>
        <w:spacing w:line="360" w:lineRule="auto"/>
        <w:rPr>
          <w:rFonts w:hint="eastAsia"/>
        </w:rPr>
      </w:pPr>
      <w:r>
        <w:rPr>
          <w:rFonts w:hint="eastAsia"/>
        </w:rPr>
        <w:t>从他行银行卡</w:t>
      </w:r>
      <w:r w:rsidR="005B32F4">
        <w:rPr>
          <w:rFonts w:hint="eastAsia"/>
        </w:rPr>
        <w:t>网银跨行</w:t>
      </w:r>
      <w:r w:rsidRPr="00744652">
        <w:rPr>
          <w:rFonts w:hint="eastAsia"/>
        </w:rPr>
        <w:t>转账至平安易宝</w:t>
      </w:r>
      <w:r w:rsidR="005B32F4">
        <w:rPr>
          <w:rFonts w:hint="eastAsia"/>
        </w:rPr>
        <w:t>账户</w:t>
      </w:r>
      <w:r w:rsidRPr="00744652">
        <w:rPr>
          <w:rFonts w:hint="eastAsia"/>
        </w:rPr>
        <w:t>，</w:t>
      </w:r>
      <w:r w:rsidR="005B32F4">
        <w:rPr>
          <w:rFonts w:hint="eastAsia"/>
        </w:rPr>
        <w:t>等同于普通跨行转账，收款方账户为平安易宝账户</w:t>
      </w:r>
      <w:r w:rsidRPr="00744652">
        <w:rPr>
          <w:rFonts w:hint="eastAsia"/>
        </w:rPr>
        <w:t>（必须是同一个用户</w:t>
      </w:r>
      <w:r w:rsidR="00A67A9B">
        <w:rPr>
          <w:rFonts w:hint="eastAsia"/>
        </w:rPr>
        <w:t>名</w:t>
      </w:r>
      <w:r w:rsidRPr="00744652">
        <w:rPr>
          <w:rFonts w:hint="eastAsia"/>
        </w:rPr>
        <w:t>的才能转账成功），否则无法入金。</w:t>
      </w:r>
      <w:r w:rsidR="00A67A9B">
        <w:rPr>
          <w:rFonts w:hint="eastAsia"/>
        </w:rPr>
        <w:t>入金完成后可在平安易宝账户查到资金余额。</w:t>
      </w:r>
    </w:p>
    <w:p w:rsidR="00743B28" w:rsidRPr="005346BB" w:rsidRDefault="00743B28" w:rsidP="00743B28">
      <w:pPr>
        <w:spacing w:line="360" w:lineRule="auto"/>
        <w:rPr>
          <w:b/>
          <w:sz w:val="24"/>
        </w:rPr>
      </w:pPr>
      <w:r w:rsidRPr="005346BB">
        <w:rPr>
          <w:rFonts w:hint="eastAsia"/>
          <w:b/>
          <w:sz w:val="24"/>
        </w:rPr>
        <w:t>备注：平安易宝与他行账户之间的资金划拨，等同于普通跨行转账，费用取决于各行跨行转账手续费标准</w:t>
      </w:r>
      <w:r>
        <w:rPr>
          <w:rFonts w:hint="eastAsia"/>
          <w:b/>
          <w:sz w:val="24"/>
        </w:rPr>
        <w:t>。</w:t>
      </w:r>
    </w:p>
    <w:p w:rsidR="00EC1788" w:rsidRDefault="00A67A9B" w:rsidP="00744652">
      <w:pPr>
        <w:spacing w:line="360" w:lineRule="auto"/>
      </w:pPr>
      <w:r>
        <w:rPr>
          <w:rFonts w:hint="eastAsia"/>
        </w:rPr>
        <w:t>2</w:t>
      </w:r>
      <w:r w:rsidR="00744652" w:rsidRPr="00744652">
        <w:rPr>
          <w:rFonts w:hint="eastAsia"/>
        </w:rPr>
        <w:t>、</w:t>
      </w:r>
      <w:r w:rsidR="00EC1788">
        <w:rPr>
          <w:rFonts w:hint="eastAsia"/>
        </w:rPr>
        <w:t>从平安易宝账户入金至系统交易账户</w:t>
      </w:r>
    </w:p>
    <w:p w:rsidR="00182813" w:rsidRDefault="00744652" w:rsidP="00744652">
      <w:pPr>
        <w:spacing w:line="360" w:lineRule="auto"/>
      </w:pPr>
      <w:r w:rsidRPr="0040319E">
        <w:rPr>
          <w:rFonts w:hint="eastAsia"/>
        </w:rPr>
        <w:t>平安易</w:t>
      </w:r>
      <w:proofErr w:type="gramStart"/>
      <w:r w:rsidRPr="0040319E">
        <w:rPr>
          <w:rFonts w:hint="eastAsia"/>
        </w:rPr>
        <w:t>宝系统</w:t>
      </w:r>
      <w:proofErr w:type="gramEnd"/>
      <w:r w:rsidR="00182813" w:rsidRPr="0040319E">
        <w:rPr>
          <w:rFonts w:hint="eastAsia"/>
        </w:rPr>
        <w:t>和客户端都</w:t>
      </w:r>
      <w:r w:rsidR="009F2313">
        <w:rPr>
          <w:rFonts w:hint="eastAsia"/>
        </w:rPr>
        <w:t>可以</w:t>
      </w:r>
      <w:r w:rsidR="00EC1788">
        <w:rPr>
          <w:rFonts w:hint="eastAsia"/>
        </w:rPr>
        <w:t>发起</w:t>
      </w:r>
      <w:r w:rsidRPr="0040319E">
        <w:rPr>
          <w:rFonts w:hint="eastAsia"/>
        </w:rPr>
        <w:t>入金，</w:t>
      </w:r>
      <w:r w:rsidR="00182813" w:rsidRPr="0040319E">
        <w:rPr>
          <w:rFonts w:hint="eastAsia"/>
        </w:rPr>
        <w:t>此处只描述平安易</w:t>
      </w:r>
      <w:proofErr w:type="gramStart"/>
      <w:r w:rsidR="00182813" w:rsidRPr="0040319E">
        <w:rPr>
          <w:rFonts w:hint="eastAsia"/>
        </w:rPr>
        <w:t>宝系统</w:t>
      </w:r>
      <w:proofErr w:type="gramEnd"/>
      <w:r w:rsidR="00182813" w:rsidRPr="0040319E">
        <w:rPr>
          <w:rFonts w:hint="eastAsia"/>
        </w:rPr>
        <w:t>的入金步骤，客户端入金步骤见【客户端操作手册】</w:t>
      </w:r>
      <w:r w:rsidR="00182813">
        <w:rPr>
          <w:rFonts w:hint="eastAsia"/>
        </w:rPr>
        <w:t>；</w:t>
      </w:r>
    </w:p>
    <w:p w:rsidR="00744652" w:rsidRPr="00744652" w:rsidRDefault="00531830" w:rsidP="00744652">
      <w:pPr>
        <w:spacing w:line="360" w:lineRule="auto"/>
      </w:pPr>
      <w:r>
        <w:rPr>
          <w:rFonts w:hint="eastAsia"/>
        </w:rPr>
        <w:t>点击【银商互转】中【银转商】填写相应信息进行入金</w:t>
      </w:r>
      <w:r w:rsidR="00744652" w:rsidRPr="00744652">
        <w:rPr>
          <w:rFonts w:hint="eastAsia"/>
        </w:rPr>
        <w:t>；</w:t>
      </w:r>
    </w:p>
    <w:p w:rsidR="00744652" w:rsidRPr="00744652" w:rsidRDefault="00744652" w:rsidP="00744652">
      <w:pPr>
        <w:spacing w:line="360" w:lineRule="auto"/>
        <w:rPr>
          <w:sz w:val="24"/>
        </w:rPr>
      </w:pPr>
      <w:r w:rsidRPr="00744652">
        <w:rPr>
          <w:noProof/>
          <w:sz w:val="21"/>
        </w:rPr>
        <w:drawing>
          <wp:inline distT="0" distB="0" distL="0" distR="0" wp14:anchorId="299E9CD9" wp14:editId="44F3F2D8">
            <wp:extent cx="5274310" cy="2793431"/>
            <wp:effectExtent l="0" t="0" r="2540" b="698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93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4652" w:rsidRDefault="00744652" w:rsidP="00744652">
      <w:pPr>
        <w:spacing w:line="360" w:lineRule="auto"/>
        <w:rPr>
          <w:sz w:val="24"/>
        </w:rPr>
      </w:pPr>
      <w:r w:rsidRPr="00744652">
        <w:rPr>
          <w:noProof/>
          <w:sz w:val="21"/>
        </w:rPr>
        <w:drawing>
          <wp:inline distT="0" distB="0" distL="0" distR="0" wp14:anchorId="5DB82348" wp14:editId="7C2E60B0">
            <wp:extent cx="5274310" cy="1643949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43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2313" w:rsidRDefault="009F2313" w:rsidP="00744652">
      <w:pPr>
        <w:spacing w:line="360" w:lineRule="auto"/>
        <w:rPr>
          <w:sz w:val="24"/>
        </w:rPr>
      </w:pPr>
    </w:p>
    <w:p w:rsidR="00744652" w:rsidRPr="00D6002E" w:rsidRDefault="00EC1788" w:rsidP="00744652">
      <w:pPr>
        <w:spacing w:line="360" w:lineRule="auto"/>
        <w:rPr>
          <w:b/>
        </w:rPr>
      </w:pPr>
      <w:r w:rsidRPr="00D6002E">
        <w:rPr>
          <w:rFonts w:hint="eastAsia"/>
          <w:b/>
          <w:sz w:val="24"/>
        </w:rPr>
        <w:lastRenderedPageBreak/>
        <w:t>三、</w:t>
      </w:r>
      <w:r w:rsidR="00D6002E" w:rsidRPr="00D6002E">
        <w:rPr>
          <w:rFonts w:hint="eastAsia"/>
          <w:b/>
        </w:rPr>
        <w:t>出金</w:t>
      </w:r>
    </w:p>
    <w:p w:rsidR="0088796D" w:rsidRDefault="0088796D" w:rsidP="00744652">
      <w:pPr>
        <w:spacing w:line="360" w:lineRule="auto"/>
      </w:pPr>
      <w:r>
        <w:rPr>
          <w:rFonts w:hint="eastAsia"/>
        </w:rPr>
        <w:t>1</w:t>
      </w:r>
      <w:r>
        <w:rPr>
          <w:rFonts w:hint="eastAsia"/>
        </w:rPr>
        <w:t>、资金由交易客户端转至平安易宝账户</w:t>
      </w:r>
    </w:p>
    <w:p w:rsidR="0088796D" w:rsidRDefault="0088796D" w:rsidP="0088796D">
      <w:pPr>
        <w:spacing w:line="360" w:lineRule="auto"/>
      </w:pPr>
      <w:r w:rsidRPr="0040319E">
        <w:rPr>
          <w:rFonts w:hint="eastAsia"/>
        </w:rPr>
        <w:t>平安易</w:t>
      </w:r>
      <w:proofErr w:type="gramStart"/>
      <w:r w:rsidRPr="0040319E">
        <w:rPr>
          <w:rFonts w:hint="eastAsia"/>
        </w:rPr>
        <w:t>宝系统</w:t>
      </w:r>
      <w:proofErr w:type="gramEnd"/>
      <w:r w:rsidRPr="0040319E">
        <w:rPr>
          <w:rFonts w:hint="eastAsia"/>
        </w:rPr>
        <w:t>和客户端都</w:t>
      </w:r>
      <w:r>
        <w:rPr>
          <w:rFonts w:hint="eastAsia"/>
        </w:rPr>
        <w:t>可以发起出</w:t>
      </w:r>
      <w:r w:rsidRPr="0040319E">
        <w:rPr>
          <w:rFonts w:hint="eastAsia"/>
        </w:rPr>
        <w:t>金，此处只描述平安易</w:t>
      </w:r>
      <w:proofErr w:type="gramStart"/>
      <w:r w:rsidRPr="0040319E">
        <w:rPr>
          <w:rFonts w:hint="eastAsia"/>
        </w:rPr>
        <w:t>宝系统</w:t>
      </w:r>
      <w:proofErr w:type="gramEnd"/>
      <w:r w:rsidRPr="0040319E">
        <w:rPr>
          <w:rFonts w:hint="eastAsia"/>
        </w:rPr>
        <w:t>的出金步骤，客户端出金步骤见【客户端操作手册】</w:t>
      </w:r>
      <w:r>
        <w:rPr>
          <w:rFonts w:hint="eastAsia"/>
        </w:rPr>
        <w:t>；</w:t>
      </w:r>
    </w:p>
    <w:p w:rsidR="0088796D" w:rsidRPr="00744652" w:rsidRDefault="0088796D" w:rsidP="0088796D">
      <w:pPr>
        <w:spacing w:line="360" w:lineRule="auto"/>
      </w:pPr>
      <w:r w:rsidRPr="00744652">
        <w:rPr>
          <w:rFonts w:hint="eastAsia"/>
        </w:rPr>
        <w:t>点击【银商互转】中【</w:t>
      </w:r>
      <w:r>
        <w:rPr>
          <w:rFonts w:hint="eastAsia"/>
        </w:rPr>
        <w:t>商转银</w:t>
      </w:r>
      <w:r w:rsidRPr="00744652">
        <w:rPr>
          <w:rFonts w:hint="eastAsia"/>
        </w:rPr>
        <w:t>】填写相应信息进行</w:t>
      </w:r>
      <w:r>
        <w:rPr>
          <w:rFonts w:hint="eastAsia"/>
        </w:rPr>
        <w:t>出</w:t>
      </w:r>
      <w:r w:rsidRPr="00744652">
        <w:rPr>
          <w:rFonts w:hint="eastAsia"/>
        </w:rPr>
        <w:t>金</w:t>
      </w:r>
      <w:r>
        <w:rPr>
          <w:rFonts w:hint="eastAsia"/>
        </w:rPr>
        <w:t>。完成后可在平安易宝账户看到余额变动。</w:t>
      </w:r>
    </w:p>
    <w:p w:rsidR="0088796D" w:rsidRPr="0088796D" w:rsidRDefault="0088796D" w:rsidP="00744652">
      <w:pPr>
        <w:spacing w:line="360" w:lineRule="auto"/>
        <w:rPr>
          <w:sz w:val="24"/>
        </w:rPr>
      </w:pPr>
    </w:p>
    <w:p w:rsidR="00744652" w:rsidRPr="00744652" w:rsidRDefault="00744652" w:rsidP="00744652">
      <w:pPr>
        <w:spacing w:line="360" w:lineRule="auto"/>
        <w:rPr>
          <w:sz w:val="24"/>
        </w:rPr>
      </w:pPr>
      <w:r w:rsidRPr="00744652">
        <w:rPr>
          <w:noProof/>
          <w:sz w:val="21"/>
        </w:rPr>
        <w:drawing>
          <wp:inline distT="0" distB="0" distL="0" distR="0" wp14:anchorId="1A40307B" wp14:editId="2B90B1C8">
            <wp:extent cx="5274310" cy="2950928"/>
            <wp:effectExtent l="0" t="0" r="2540" b="190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50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4652" w:rsidRPr="00744652" w:rsidRDefault="00744652" w:rsidP="00744652">
      <w:pPr>
        <w:spacing w:line="360" w:lineRule="auto"/>
        <w:rPr>
          <w:sz w:val="24"/>
        </w:rPr>
      </w:pPr>
    </w:p>
    <w:p w:rsidR="00744652" w:rsidRPr="00744652" w:rsidRDefault="00744652" w:rsidP="00744652">
      <w:pPr>
        <w:spacing w:line="360" w:lineRule="auto"/>
        <w:rPr>
          <w:sz w:val="24"/>
        </w:rPr>
      </w:pPr>
      <w:r w:rsidRPr="00744652">
        <w:rPr>
          <w:noProof/>
          <w:sz w:val="21"/>
        </w:rPr>
        <w:drawing>
          <wp:inline distT="0" distB="0" distL="0" distR="0" wp14:anchorId="690109FD" wp14:editId="67E921EC">
            <wp:extent cx="5274310" cy="1772754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72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002E" w:rsidRDefault="0088796D" w:rsidP="00744652">
      <w:pPr>
        <w:spacing w:line="360" w:lineRule="auto"/>
        <w:rPr>
          <w:noProof/>
        </w:rPr>
      </w:pPr>
      <w:r>
        <w:rPr>
          <w:rFonts w:hint="eastAsia"/>
          <w:noProof/>
        </w:rPr>
        <w:t>2</w:t>
      </w:r>
      <w:r w:rsidR="00744652" w:rsidRPr="00744652">
        <w:rPr>
          <w:rFonts w:hint="eastAsia"/>
          <w:noProof/>
        </w:rPr>
        <w:t>、</w:t>
      </w:r>
      <w:r w:rsidR="00D6002E">
        <w:rPr>
          <w:rFonts w:hint="eastAsia"/>
          <w:noProof/>
        </w:rPr>
        <w:t>资金由</w:t>
      </w:r>
      <w:r w:rsidR="00D6002E">
        <w:rPr>
          <w:rFonts w:hint="eastAsia"/>
        </w:rPr>
        <w:t>平安易宝账户转出至他行账户</w:t>
      </w:r>
    </w:p>
    <w:p w:rsidR="0088796D" w:rsidRDefault="00D6002E" w:rsidP="00744652">
      <w:pPr>
        <w:spacing w:line="360" w:lineRule="auto"/>
        <w:rPr>
          <w:noProof/>
        </w:rPr>
      </w:pPr>
      <w:r>
        <w:rPr>
          <w:rFonts w:hint="eastAsia"/>
          <w:noProof/>
        </w:rPr>
        <w:t>a</w:t>
      </w:r>
      <w:r>
        <w:rPr>
          <w:rFonts w:hint="eastAsia"/>
          <w:noProof/>
        </w:rPr>
        <w:t>、</w:t>
      </w:r>
      <w:r w:rsidR="0088796D">
        <w:rPr>
          <w:rFonts w:hint="eastAsia"/>
          <w:noProof/>
        </w:rPr>
        <w:t>在平安易宝系统维护资金转出账户</w:t>
      </w:r>
    </w:p>
    <w:p w:rsidR="00744652" w:rsidRPr="00744652" w:rsidRDefault="0088796D" w:rsidP="00744652">
      <w:pPr>
        <w:spacing w:line="360" w:lineRule="auto"/>
        <w:rPr>
          <w:noProof/>
        </w:rPr>
      </w:pPr>
      <w:r>
        <w:rPr>
          <w:rFonts w:hint="eastAsia"/>
          <w:noProof/>
        </w:rPr>
        <w:t>首先</w:t>
      </w:r>
      <w:r w:rsidR="00744652" w:rsidRPr="00744652">
        <w:rPr>
          <w:rFonts w:hint="eastAsia"/>
          <w:noProof/>
        </w:rPr>
        <w:t>设置它行账户</w:t>
      </w:r>
      <w:r>
        <w:rPr>
          <w:rFonts w:hint="eastAsia"/>
          <w:noProof/>
        </w:rPr>
        <w:t>（必须本人，即同一用户名）</w:t>
      </w:r>
      <w:r w:rsidR="00744652" w:rsidRPr="00744652">
        <w:rPr>
          <w:rFonts w:hint="eastAsia"/>
          <w:noProof/>
        </w:rPr>
        <w:t>作为资金的转出</w:t>
      </w:r>
      <w:r>
        <w:rPr>
          <w:rFonts w:hint="eastAsia"/>
          <w:noProof/>
        </w:rPr>
        <w:t>收款</w:t>
      </w:r>
      <w:r w:rsidR="00744652" w:rsidRPr="00744652">
        <w:rPr>
          <w:rFonts w:hint="eastAsia"/>
          <w:noProof/>
        </w:rPr>
        <w:t>账户，</w:t>
      </w:r>
      <w:r w:rsidR="00744652" w:rsidRPr="00744652">
        <w:rPr>
          <w:rFonts w:hint="eastAsia"/>
          <w:noProof/>
        </w:rPr>
        <w:lastRenderedPageBreak/>
        <w:t>在【账户管理】</w:t>
      </w:r>
      <w:r w:rsidR="00744652" w:rsidRPr="00744652">
        <w:rPr>
          <w:rFonts w:hint="eastAsia"/>
          <w:noProof/>
        </w:rPr>
        <w:t>-</w:t>
      </w:r>
      <w:r w:rsidR="00744652" w:rsidRPr="00744652">
        <w:rPr>
          <w:rFonts w:hint="eastAsia"/>
          <w:noProof/>
        </w:rPr>
        <w:t>【资金转出账户维护】中点击“新增”，填写相关信息。</w:t>
      </w:r>
    </w:p>
    <w:p w:rsidR="00744652" w:rsidRPr="00744652" w:rsidRDefault="00744652" w:rsidP="00744652">
      <w:pPr>
        <w:spacing w:line="360" w:lineRule="auto"/>
        <w:rPr>
          <w:sz w:val="32"/>
        </w:rPr>
      </w:pPr>
      <w:r w:rsidRPr="00744652">
        <w:rPr>
          <w:noProof/>
          <w:sz w:val="32"/>
        </w:rPr>
        <w:drawing>
          <wp:inline distT="0" distB="0" distL="0" distR="0" wp14:anchorId="75C753F7" wp14:editId="7AED26E2">
            <wp:extent cx="5055079" cy="715993"/>
            <wp:effectExtent l="19050" t="19050" r="12700" b="27305"/>
            <wp:docPr id="12" name="图片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9"/>
                    <pic:cNvPicPr/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2800" cy="718503"/>
                    </a:xfrm>
                    <a:prstGeom prst="rect">
                      <a:avLst/>
                    </a:prstGeom>
                    <a:noFill/>
                    <a:ln w="9525">
                      <a:solidFill>
                        <a:sysClr val="window" lastClr="FFFFFF">
                          <a:lumMod val="65000"/>
                          <a:alpha val="99000"/>
                        </a:sys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4652" w:rsidRPr="00744652" w:rsidRDefault="00744652" w:rsidP="00744652">
      <w:pPr>
        <w:spacing w:line="360" w:lineRule="auto"/>
        <w:rPr>
          <w:sz w:val="32"/>
        </w:rPr>
      </w:pPr>
      <w:r w:rsidRPr="00744652">
        <w:rPr>
          <w:noProof/>
          <w:sz w:val="32"/>
        </w:rPr>
        <w:drawing>
          <wp:inline distT="0" distB="0" distL="0" distR="0" wp14:anchorId="76F9AB8D" wp14:editId="63373F60">
            <wp:extent cx="5270740" cy="828136"/>
            <wp:effectExtent l="19050" t="19050" r="25400" b="10160"/>
            <wp:docPr id="13" name="图片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0"/>
                    <pic:cNvPicPr/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1" cy="828697"/>
                    </a:xfrm>
                    <a:prstGeom prst="rect">
                      <a:avLst/>
                    </a:prstGeom>
                    <a:noFill/>
                    <a:ln w="9525">
                      <a:solidFill>
                        <a:sysClr val="window" lastClr="FFFFFF">
                          <a:lumMod val="65000"/>
                          <a:alpha val="99000"/>
                        </a:sys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4652" w:rsidRPr="00744652" w:rsidRDefault="00744652" w:rsidP="00744652">
      <w:pPr>
        <w:spacing w:line="360" w:lineRule="auto"/>
        <w:rPr>
          <w:sz w:val="32"/>
        </w:rPr>
      </w:pPr>
      <w:r w:rsidRPr="00744652">
        <w:rPr>
          <w:noProof/>
          <w:sz w:val="32"/>
        </w:rPr>
        <w:drawing>
          <wp:inline distT="0" distB="0" distL="0" distR="0" wp14:anchorId="59872927" wp14:editId="3142B0DC">
            <wp:extent cx="5270740" cy="1690778"/>
            <wp:effectExtent l="19050" t="19050" r="25400" b="24130"/>
            <wp:docPr id="14" name="图片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7"/>
                    <pic:cNvPicPr/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91923"/>
                    </a:xfrm>
                    <a:prstGeom prst="rect">
                      <a:avLst/>
                    </a:prstGeom>
                    <a:noFill/>
                    <a:ln w="9525">
                      <a:solidFill>
                        <a:sysClr val="window" lastClr="FFFFFF">
                          <a:lumMod val="65000"/>
                          <a:alpha val="99000"/>
                        </a:sys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4652" w:rsidRPr="00744652" w:rsidRDefault="00744652" w:rsidP="00744652">
      <w:pPr>
        <w:spacing w:line="360" w:lineRule="auto"/>
        <w:rPr>
          <w:sz w:val="32"/>
        </w:rPr>
      </w:pPr>
      <w:r w:rsidRPr="00744652">
        <w:rPr>
          <w:noProof/>
          <w:sz w:val="32"/>
        </w:rPr>
        <w:drawing>
          <wp:inline distT="0" distB="0" distL="0" distR="0" wp14:anchorId="6687ACC7" wp14:editId="7DFC4BB8">
            <wp:extent cx="5274310" cy="1071955"/>
            <wp:effectExtent l="19050" t="19050" r="21590" b="13970"/>
            <wp:docPr id="15" name="图片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8"/>
                    <pic:cNvPicPr/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71955"/>
                    </a:xfrm>
                    <a:prstGeom prst="rect">
                      <a:avLst/>
                    </a:prstGeom>
                    <a:noFill/>
                    <a:ln w="9525">
                      <a:solidFill>
                        <a:sysClr val="window" lastClr="FFFFFF">
                          <a:lumMod val="65000"/>
                          <a:alpha val="99000"/>
                        </a:sys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02E" w:rsidRDefault="00D6002E" w:rsidP="00744652">
      <w:pPr>
        <w:spacing w:line="360" w:lineRule="auto"/>
      </w:pPr>
      <w:r>
        <w:rPr>
          <w:rFonts w:hint="eastAsia"/>
        </w:rPr>
        <w:t>b</w:t>
      </w:r>
      <w:r w:rsidR="00744652" w:rsidRPr="00744652">
        <w:rPr>
          <w:rFonts w:hint="eastAsia"/>
        </w:rPr>
        <w:t>、</w:t>
      </w:r>
      <w:r>
        <w:rPr>
          <w:rFonts w:hint="eastAsia"/>
        </w:rPr>
        <w:t>在平安易宝系统将</w:t>
      </w:r>
      <w:r w:rsidR="009F2313">
        <w:rPr>
          <w:rFonts w:hint="eastAsia"/>
        </w:rPr>
        <w:t>资金转出</w:t>
      </w:r>
      <w:r>
        <w:rPr>
          <w:rFonts w:hint="eastAsia"/>
        </w:rPr>
        <w:t>至他行账户</w:t>
      </w:r>
    </w:p>
    <w:p w:rsidR="00744652" w:rsidRPr="00744652" w:rsidRDefault="009F2313" w:rsidP="00744652">
      <w:pPr>
        <w:spacing w:line="360" w:lineRule="auto"/>
      </w:pPr>
      <w:r>
        <w:rPr>
          <w:rFonts w:hint="eastAsia"/>
        </w:rPr>
        <w:t>点击</w:t>
      </w:r>
      <w:r w:rsidR="00744652" w:rsidRPr="00744652">
        <w:rPr>
          <w:rFonts w:hint="eastAsia"/>
        </w:rPr>
        <w:t>【资金划出】，输入资金划出账户信息，点击“下一步”，确认信息后，资金划出成功。</w:t>
      </w:r>
    </w:p>
    <w:p w:rsidR="00744652" w:rsidRPr="00744652" w:rsidRDefault="00744652" w:rsidP="00744652">
      <w:pPr>
        <w:spacing w:line="360" w:lineRule="auto"/>
        <w:jc w:val="left"/>
        <w:rPr>
          <w:sz w:val="32"/>
        </w:rPr>
      </w:pPr>
      <w:r w:rsidRPr="00744652">
        <w:rPr>
          <w:noProof/>
          <w:sz w:val="32"/>
        </w:rPr>
        <w:drawing>
          <wp:inline distT="0" distB="0" distL="0" distR="0" wp14:anchorId="52F1D498" wp14:editId="2275A3B6">
            <wp:extent cx="5167223" cy="1988728"/>
            <wp:effectExtent l="19050" t="19050" r="14605" b="12065"/>
            <wp:docPr id="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8" name="Picture 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0723" cy="19900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ysClr val="window" lastClr="FFFFFF">
                          <a:lumMod val="65000"/>
                          <a:alpha val="99000"/>
                        </a:sys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4652" w:rsidRPr="00744652" w:rsidRDefault="00744652" w:rsidP="00744652">
      <w:pPr>
        <w:spacing w:line="360" w:lineRule="auto"/>
        <w:rPr>
          <w:sz w:val="32"/>
        </w:rPr>
      </w:pPr>
      <w:r w:rsidRPr="00744652">
        <w:rPr>
          <w:noProof/>
          <w:sz w:val="32"/>
        </w:rPr>
        <w:lastRenderedPageBreak/>
        <w:drawing>
          <wp:inline distT="0" distB="0" distL="0" distR="0" wp14:anchorId="16164474" wp14:editId="6F4CC69E">
            <wp:extent cx="4791075" cy="2413151"/>
            <wp:effectExtent l="19050" t="19050" r="9525" b="25400"/>
            <wp:docPr id="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9" name="Picture 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408" cy="24148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ysClr val="window" lastClr="FFFFFF">
                          <a:lumMod val="65000"/>
                          <a:alpha val="99000"/>
                        </a:sys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35A4" w:rsidRDefault="006E35A4" w:rsidP="006E35A4">
      <w:pPr>
        <w:spacing w:line="360" w:lineRule="auto"/>
        <w:rPr>
          <w:rFonts w:hint="eastAsia"/>
          <w:b/>
          <w:sz w:val="24"/>
        </w:rPr>
      </w:pPr>
      <w:r w:rsidRPr="00052245">
        <w:rPr>
          <w:rFonts w:hint="eastAsia"/>
          <w:b/>
          <w:sz w:val="24"/>
        </w:rPr>
        <w:t>备注：平安易</w:t>
      </w:r>
      <w:proofErr w:type="gramStart"/>
      <w:r w:rsidRPr="00052245">
        <w:rPr>
          <w:rFonts w:hint="eastAsia"/>
          <w:b/>
          <w:sz w:val="24"/>
        </w:rPr>
        <w:t>宝资金</w:t>
      </w:r>
      <w:proofErr w:type="gramEnd"/>
      <w:r>
        <w:rPr>
          <w:rFonts w:hint="eastAsia"/>
          <w:b/>
          <w:sz w:val="24"/>
        </w:rPr>
        <w:t>转出至他行</w:t>
      </w:r>
      <w:r w:rsidRPr="00052245">
        <w:rPr>
          <w:rFonts w:hint="eastAsia"/>
          <w:b/>
          <w:sz w:val="24"/>
        </w:rPr>
        <w:t>手续费标准如下：</w:t>
      </w:r>
    </w:p>
    <w:p w:rsidR="006E35A4" w:rsidRPr="005346BB" w:rsidRDefault="006E35A4" w:rsidP="006E35A4">
      <w:pPr>
        <w:spacing w:line="360" w:lineRule="auto"/>
        <w:rPr>
          <w:b/>
          <w:sz w:val="24"/>
        </w:rPr>
      </w:pPr>
    </w:p>
    <w:tbl>
      <w:tblPr>
        <w:tblW w:w="8024" w:type="dxa"/>
        <w:jc w:val="center"/>
        <w:tblInd w:w="-149" w:type="dxa"/>
        <w:tblBorders>
          <w:top w:val="single" w:sz="6" w:space="0" w:color="CEE0EE"/>
          <w:left w:val="single" w:sz="6" w:space="0" w:color="CEE0EE"/>
          <w:bottom w:val="single" w:sz="6" w:space="0" w:color="CEE0EE"/>
          <w:right w:val="single" w:sz="6" w:space="0" w:color="CEE0EE"/>
          <w:insideH w:val="single" w:sz="6" w:space="0" w:color="CEE0EE"/>
          <w:insideV w:val="single" w:sz="6" w:space="0" w:color="CEE0EE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643"/>
        <w:gridCol w:w="1969"/>
        <w:gridCol w:w="2993"/>
        <w:gridCol w:w="1419"/>
      </w:tblGrid>
      <w:tr w:rsidR="006E35A4" w:rsidRPr="005346BB" w:rsidTr="007C3966">
        <w:trPr>
          <w:trHeight w:val="375"/>
          <w:jc w:val="center"/>
        </w:trPr>
        <w:tc>
          <w:tcPr>
            <w:tcW w:w="1024" w:type="pct"/>
            <w:vMerge w:val="restart"/>
            <w:vAlign w:val="center"/>
            <w:hideMark/>
          </w:tcPr>
          <w:p w:rsidR="006E35A4" w:rsidRPr="005346BB" w:rsidRDefault="006E35A4" w:rsidP="007C3966">
            <w:pPr>
              <w:widowControl/>
              <w:spacing w:line="336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平安易</w:t>
            </w:r>
            <w:proofErr w:type="gramStart"/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宝资金</w:t>
            </w:r>
            <w:proofErr w:type="gramEnd"/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划转</w:t>
            </w:r>
          </w:p>
        </w:tc>
        <w:tc>
          <w:tcPr>
            <w:tcW w:w="1227" w:type="pct"/>
            <w:vAlign w:val="center"/>
            <w:hideMark/>
          </w:tcPr>
          <w:p w:rsidR="006E35A4" w:rsidRPr="005346BB" w:rsidRDefault="006E35A4" w:rsidP="007C3966">
            <w:pPr>
              <w:widowControl/>
              <w:spacing w:line="336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企业同城行内转账</w:t>
            </w:r>
          </w:p>
        </w:tc>
        <w:tc>
          <w:tcPr>
            <w:tcW w:w="1865" w:type="pct"/>
            <w:vAlign w:val="center"/>
            <w:hideMark/>
          </w:tcPr>
          <w:p w:rsidR="006E35A4" w:rsidRPr="005346BB" w:rsidRDefault="006E35A4" w:rsidP="007C3966">
            <w:pPr>
              <w:widowControl/>
              <w:spacing w:line="336" w:lineRule="auto"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</w:pP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免费</w:t>
            </w:r>
          </w:p>
        </w:tc>
        <w:tc>
          <w:tcPr>
            <w:tcW w:w="884" w:type="pct"/>
            <w:vAlign w:val="center"/>
            <w:hideMark/>
          </w:tcPr>
          <w:p w:rsidR="006E35A4" w:rsidRPr="005346BB" w:rsidRDefault="006E35A4" w:rsidP="007C3966">
            <w:pPr>
              <w:widowControl/>
              <w:spacing w:line="336" w:lineRule="auto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   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向同城本行开立的账户转账</w:t>
            </w:r>
          </w:p>
        </w:tc>
      </w:tr>
      <w:tr w:rsidR="006E35A4" w:rsidRPr="005346BB" w:rsidTr="007C3966">
        <w:trPr>
          <w:trHeight w:val="375"/>
          <w:jc w:val="center"/>
        </w:trPr>
        <w:tc>
          <w:tcPr>
            <w:tcW w:w="1024" w:type="pct"/>
            <w:vMerge/>
            <w:vAlign w:val="center"/>
            <w:hideMark/>
          </w:tcPr>
          <w:p w:rsidR="006E35A4" w:rsidRPr="005346BB" w:rsidRDefault="006E35A4" w:rsidP="007C396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7" w:type="pct"/>
            <w:vAlign w:val="center"/>
            <w:hideMark/>
          </w:tcPr>
          <w:p w:rsidR="006E35A4" w:rsidRPr="005346BB" w:rsidRDefault="006E35A4" w:rsidP="007C3966">
            <w:pPr>
              <w:widowControl/>
              <w:spacing w:line="336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企业异地行内汇款</w:t>
            </w:r>
          </w:p>
        </w:tc>
        <w:tc>
          <w:tcPr>
            <w:tcW w:w="1865" w:type="pct"/>
            <w:vAlign w:val="center"/>
            <w:hideMark/>
          </w:tcPr>
          <w:p w:rsidR="006E35A4" w:rsidRPr="005346BB" w:rsidRDefault="006E35A4" w:rsidP="007C3966">
            <w:pPr>
              <w:widowControl/>
              <w:spacing w:line="336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免费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br/>
              <w:t> </w:t>
            </w:r>
          </w:p>
        </w:tc>
        <w:tc>
          <w:tcPr>
            <w:tcW w:w="884" w:type="pct"/>
            <w:vAlign w:val="center"/>
            <w:hideMark/>
          </w:tcPr>
          <w:p w:rsidR="006E35A4" w:rsidRPr="005346BB" w:rsidRDefault="006E35A4" w:rsidP="007C3966">
            <w:pPr>
              <w:widowControl/>
              <w:spacing w:line="336" w:lineRule="auto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    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向异地本行开立的账户转账</w:t>
            </w:r>
          </w:p>
        </w:tc>
      </w:tr>
      <w:tr w:rsidR="006E35A4" w:rsidRPr="005346BB" w:rsidTr="007C3966">
        <w:trPr>
          <w:trHeight w:val="375"/>
          <w:jc w:val="center"/>
        </w:trPr>
        <w:tc>
          <w:tcPr>
            <w:tcW w:w="1024" w:type="pct"/>
            <w:vMerge/>
            <w:vAlign w:val="center"/>
            <w:hideMark/>
          </w:tcPr>
          <w:p w:rsidR="006E35A4" w:rsidRPr="005346BB" w:rsidRDefault="006E35A4" w:rsidP="007C396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7" w:type="pct"/>
            <w:vAlign w:val="center"/>
            <w:hideMark/>
          </w:tcPr>
          <w:p w:rsidR="006E35A4" w:rsidRPr="005346BB" w:rsidRDefault="006E35A4" w:rsidP="007C3966">
            <w:pPr>
              <w:widowControl/>
              <w:spacing w:line="336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企业同城跨行转账</w:t>
            </w:r>
          </w:p>
        </w:tc>
        <w:tc>
          <w:tcPr>
            <w:tcW w:w="1865" w:type="pct"/>
            <w:vAlign w:val="center"/>
            <w:hideMark/>
          </w:tcPr>
          <w:p w:rsidR="006E35A4" w:rsidRPr="005346BB" w:rsidRDefault="006E35A4" w:rsidP="007C3966">
            <w:pPr>
              <w:widowControl/>
              <w:spacing w:line="336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普通：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元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/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笔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br/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加急：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br/>
              <w:t>1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万元（含）以下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:4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元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;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br/>
              <w:t>1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万元至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万元（含）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:8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元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;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br/>
              <w:t>10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万元至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50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万元（含）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:12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元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;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br/>
              <w:t>50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万元至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100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万元（含）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:16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元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;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br/>
              <w:t>100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万元至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1000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万元（含）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:0.016‰;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br/>
              <w:t>1000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万元以上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:160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元</w:t>
            </w:r>
          </w:p>
        </w:tc>
        <w:tc>
          <w:tcPr>
            <w:tcW w:w="884" w:type="pct"/>
            <w:vAlign w:val="center"/>
            <w:hideMark/>
          </w:tcPr>
          <w:p w:rsidR="006E35A4" w:rsidRPr="005346BB" w:rsidRDefault="006E35A4" w:rsidP="007C3966">
            <w:pPr>
              <w:widowControl/>
              <w:spacing w:line="336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向同城他行开立的账户转账</w:t>
            </w:r>
          </w:p>
        </w:tc>
      </w:tr>
      <w:tr w:rsidR="006E35A4" w:rsidRPr="005346BB" w:rsidTr="007C3966">
        <w:trPr>
          <w:trHeight w:val="375"/>
          <w:jc w:val="center"/>
        </w:trPr>
        <w:tc>
          <w:tcPr>
            <w:tcW w:w="1024" w:type="pct"/>
            <w:vMerge/>
            <w:vAlign w:val="center"/>
            <w:hideMark/>
          </w:tcPr>
          <w:p w:rsidR="006E35A4" w:rsidRPr="005346BB" w:rsidRDefault="006E35A4" w:rsidP="007C396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7" w:type="pct"/>
            <w:vAlign w:val="center"/>
            <w:hideMark/>
          </w:tcPr>
          <w:p w:rsidR="006E35A4" w:rsidRPr="005346BB" w:rsidRDefault="006E35A4" w:rsidP="007C3966">
            <w:pPr>
              <w:widowControl/>
              <w:spacing w:line="336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企业异地跨行汇款</w:t>
            </w:r>
          </w:p>
        </w:tc>
        <w:tc>
          <w:tcPr>
            <w:tcW w:w="1865" w:type="pct"/>
            <w:vAlign w:val="center"/>
            <w:hideMark/>
          </w:tcPr>
          <w:p w:rsidR="006E35A4" w:rsidRPr="005346BB" w:rsidRDefault="006E35A4" w:rsidP="007C3966">
            <w:pPr>
              <w:widowControl/>
              <w:spacing w:line="336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普通：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br/>
              <w:t>1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万元（含）以下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:4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元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;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br/>
              <w:t>1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万元至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万元（含）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:8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元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;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br/>
              <w:t>10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万元至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50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万元（含）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:12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元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;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br/>
              <w:t>50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万元至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100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万元（含）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:16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元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;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br/>
              <w:t>100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万元至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1000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万元（含）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:0.016‰;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br/>
              <w:t>1000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万元以上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:160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元封顶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br/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加急：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br/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lastRenderedPageBreak/>
              <w:t>1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万元（含）以下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:5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元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;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br/>
              <w:t>1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万元至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万元（含）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:10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元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;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br/>
              <w:t>10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万元至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50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万元（含）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:15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元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;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br/>
              <w:t>50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万元至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100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万元（含）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:20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元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;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br/>
              <w:t>100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万元至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1000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万元（含）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:0.02‰;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br/>
              <w:t>1000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万元以上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:200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元封顶</w:t>
            </w:r>
          </w:p>
        </w:tc>
        <w:tc>
          <w:tcPr>
            <w:tcW w:w="884" w:type="pct"/>
            <w:vAlign w:val="center"/>
            <w:hideMark/>
          </w:tcPr>
          <w:p w:rsidR="006E35A4" w:rsidRPr="005346BB" w:rsidRDefault="006E35A4" w:rsidP="007C3966">
            <w:pPr>
              <w:widowControl/>
              <w:spacing w:line="336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lastRenderedPageBreak/>
              <w:t> </w:t>
            </w:r>
            <w:r w:rsidRPr="005346B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向异地他行开立的账户转账</w:t>
            </w:r>
          </w:p>
        </w:tc>
      </w:tr>
    </w:tbl>
    <w:p w:rsidR="009F2313" w:rsidRPr="006E35A4" w:rsidRDefault="009F2313" w:rsidP="00744652">
      <w:pPr>
        <w:spacing w:line="360" w:lineRule="auto"/>
      </w:pPr>
      <w:bookmarkStart w:id="0" w:name="_GoBack"/>
      <w:bookmarkEnd w:id="0"/>
    </w:p>
    <w:sectPr w:rsidR="009F2313" w:rsidRPr="006E35A4" w:rsidSect="00D540B0">
      <w:headerReference w:type="default" r:id="rId24"/>
      <w:footerReference w:type="default" r:id="rId25"/>
      <w:pgSz w:w="11906" w:h="16838" w:code="9"/>
      <w:pgMar w:top="1440" w:right="1440" w:bottom="1135" w:left="1440" w:header="851" w:footer="685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E4D" w:rsidRDefault="00A21E4D" w:rsidP="00E72676">
      <w:r>
        <w:separator/>
      </w:r>
    </w:p>
  </w:endnote>
  <w:endnote w:type="continuationSeparator" w:id="0">
    <w:p w:rsidR="00A21E4D" w:rsidRDefault="00A21E4D" w:rsidP="00E72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A21" w:rsidRPr="008B4A21" w:rsidRDefault="00FB0959">
    <w:pPr>
      <w:pStyle w:val="a4"/>
      <w:rPr>
        <w:sz w:val="21"/>
      </w:rPr>
    </w:pPr>
    <w:r w:rsidRPr="008B4A21">
      <w:rPr>
        <w:rFonts w:hint="eastAsia"/>
        <w:noProof/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62CF55" wp14:editId="13B8CCB8">
              <wp:simplePos x="0" y="0"/>
              <wp:positionH relativeFrom="column">
                <wp:posOffset>-9525</wp:posOffset>
              </wp:positionH>
              <wp:positionV relativeFrom="paragraph">
                <wp:posOffset>-69215</wp:posOffset>
              </wp:positionV>
              <wp:extent cx="5743575" cy="0"/>
              <wp:effectExtent l="0" t="0" r="9525" b="1905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直接连接符 4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-5.45pt" to="451.5pt,-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" strokecolor="black [3213]"/>
          </w:pict>
        </mc:Fallback>
      </mc:AlternateContent>
    </w:r>
    <w:r w:rsidRPr="008B4A21">
      <w:rPr>
        <w:rFonts w:hint="eastAsia"/>
        <w:sz w:val="21"/>
      </w:rPr>
      <w:t>宁夏蓝海文化艺术品交易中心</w:t>
    </w:r>
    <w:r w:rsidRPr="008B4A21">
      <w:rPr>
        <w:sz w:val="21"/>
      </w:rPr>
      <w:ptab w:relativeTo="margin" w:alignment="center" w:leader="none"/>
    </w:r>
    <w:r w:rsidRPr="008B4A21">
      <w:rPr>
        <w:sz w:val="21"/>
      </w:rPr>
      <w:ptab w:relativeTo="margin" w:alignment="right" w:leader="none"/>
    </w:r>
    <w:r w:rsidRPr="008B4A21">
      <w:rPr>
        <w:rFonts w:hint="eastAsia"/>
        <w:sz w:val="21"/>
      </w:rPr>
      <w:t>电话：</w:t>
    </w:r>
    <w:r w:rsidRPr="008B4A21">
      <w:rPr>
        <w:rFonts w:hint="eastAsia"/>
        <w:sz w:val="21"/>
      </w:rPr>
      <w:t>400-960-9990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E4D" w:rsidRDefault="00A21E4D" w:rsidP="00E72676">
      <w:r>
        <w:separator/>
      </w:r>
    </w:p>
  </w:footnote>
  <w:footnote w:type="continuationSeparator" w:id="0">
    <w:p w:rsidR="00A21E4D" w:rsidRDefault="00A21E4D" w:rsidP="00E726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0DD" w:rsidRDefault="00FB0959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FAA87F7" wp14:editId="7C2F01BE">
          <wp:simplePos x="0" y="0"/>
          <wp:positionH relativeFrom="column">
            <wp:posOffset>-342900</wp:posOffset>
          </wp:positionH>
          <wp:positionV relativeFrom="paragraph">
            <wp:posOffset>-292735</wp:posOffset>
          </wp:positionV>
          <wp:extent cx="3990975" cy="542925"/>
          <wp:effectExtent l="0" t="0" r="0" b="9525"/>
          <wp:wrapNone/>
          <wp:docPr id="3" name="图片 3" descr="E:\金网安泰\UI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金网安泰\UI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09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F70DD" w:rsidRDefault="00A21E4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43DDD"/>
    <w:multiLevelType w:val="hybridMultilevel"/>
    <w:tmpl w:val="EBEC76E6"/>
    <w:lvl w:ilvl="0" w:tplc="DFFC6F58">
      <w:start w:val="1"/>
      <w:numFmt w:val="japaneseCounting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C3F"/>
    <w:rsid w:val="0013291D"/>
    <w:rsid w:val="00141928"/>
    <w:rsid w:val="00176F64"/>
    <w:rsid w:val="00182813"/>
    <w:rsid w:val="0040319E"/>
    <w:rsid w:val="00465A1E"/>
    <w:rsid w:val="00531830"/>
    <w:rsid w:val="005B32F4"/>
    <w:rsid w:val="00611631"/>
    <w:rsid w:val="006868F5"/>
    <w:rsid w:val="006E35A4"/>
    <w:rsid w:val="0072559D"/>
    <w:rsid w:val="00743B28"/>
    <w:rsid w:val="00744652"/>
    <w:rsid w:val="0088796D"/>
    <w:rsid w:val="009015BD"/>
    <w:rsid w:val="00911220"/>
    <w:rsid w:val="009E2503"/>
    <w:rsid w:val="009F2313"/>
    <w:rsid w:val="00A21E4D"/>
    <w:rsid w:val="00A256C2"/>
    <w:rsid w:val="00A5324D"/>
    <w:rsid w:val="00A62391"/>
    <w:rsid w:val="00A67A9B"/>
    <w:rsid w:val="00B12B68"/>
    <w:rsid w:val="00B23530"/>
    <w:rsid w:val="00B25C3F"/>
    <w:rsid w:val="00B90729"/>
    <w:rsid w:val="00BA6903"/>
    <w:rsid w:val="00BF7CE8"/>
    <w:rsid w:val="00CC0603"/>
    <w:rsid w:val="00D01684"/>
    <w:rsid w:val="00D5426E"/>
    <w:rsid w:val="00D6002E"/>
    <w:rsid w:val="00E205F4"/>
    <w:rsid w:val="00E230EB"/>
    <w:rsid w:val="00E72676"/>
    <w:rsid w:val="00EC1788"/>
    <w:rsid w:val="00FB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676"/>
    <w:pPr>
      <w:widowControl w:val="0"/>
      <w:jc w:val="both"/>
    </w:pPr>
    <w:rPr>
      <w:sz w:val="28"/>
    </w:rPr>
  </w:style>
  <w:style w:type="paragraph" w:styleId="1">
    <w:name w:val="heading 1"/>
    <w:basedOn w:val="a"/>
    <w:next w:val="a"/>
    <w:link w:val="1Char"/>
    <w:uiPriority w:val="9"/>
    <w:qFormat/>
    <w:rsid w:val="00E72676"/>
    <w:pPr>
      <w:keepNext/>
      <w:keepLines/>
      <w:spacing w:before="340" w:after="330" w:line="578" w:lineRule="auto"/>
      <w:outlineLvl w:val="0"/>
    </w:pPr>
    <w:rPr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7267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6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26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26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267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72676"/>
    <w:rPr>
      <w:b/>
      <w:bCs/>
      <w:kern w:val="44"/>
      <w:sz w:val="36"/>
      <w:szCs w:val="44"/>
    </w:rPr>
  </w:style>
  <w:style w:type="character" w:customStyle="1" w:styleId="2Char">
    <w:name w:val="标题 2 Char"/>
    <w:basedOn w:val="a0"/>
    <w:link w:val="2"/>
    <w:uiPriority w:val="9"/>
    <w:rsid w:val="00E72676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5">
    <w:name w:val="Hyperlink"/>
    <w:basedOn w:val="a0"/>
    <w:uiPriority w:val="99"/>
    <w:unhideWhenUsed/>
    <w:rsid w:val="00E72676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E7267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72676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B907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D5426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676"/>
    <w:pPr>
      <w:widowControl w:val="0"/>
      <w:jc w:val="both"/>
    </w:pPr>
    <w:rPr>
      <w:sz w:val="28"/>
    </w:rPr>
  </w:style>
  <w:style w:type="paragraph" w:styleId="1">
    <w:name w:val="heading 1"/>
    <w:basedOn w:val="a"/>
    <w:next w:val="a"/>
    <w:link w:val="1Char"/>
    <w:uiPriority w:val="9"/>
    <w:qFormat/>
    <w:rsid w:val="00E72676"/>
    <w:pPr>
      <w:keepNext/>
      <w:keepLines/>
      <w:spacing w:before="340" w:after="330" w:line="578" w:lineRule="auto"/>
      <w:outlineLvl w:val="0"/>
    </w:pPr>
    <w:rPr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7267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6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26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26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267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72676"/>
    <w:rPr>
      <w:b/>
      <w:bCs/>
      <w:kern w:val="44"/>
      <w:sz w:val="36"/>
      <w:szCs w:val="44"/>
    </w:rPr>
  </w:style>
  <w:style w:type="character" w:customStyle="1" w:styleId="2Char">
    <w:name w:val="标题 2 Char"/>
    <w:basedOn w:val="a0"/>
    <w:link w:val="2"/>
    <w:uiPriority w:val="9"/>
    <w:rsid w:val="00E72676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5">
    <w:name w:val="Hyperlink"/>
    <w:basedOn w:val="a0"/>
    <w:uiPriority w:val="99"/>
    <w:unhideWhenUsed/>
    <w:rsid w:val="00E72676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E7267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72676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B907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D542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4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bank.sdb.com.cn/corporbank/index_payb.jsp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8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weilinyan</dc:creator>
  <cp:keywords/>
  <dc:description/>
  <cp:lastModifiedBy>weilinyan</cp:lastModifiedBy>
  <cp:revision>25</cp:revision>
  <dcterms:created xsi:type="dcterms:W3CDTF">2016-02-23T07:36:00Z</dcterms:created>
  <dcterms:modified xsi:type="dcterms:W3CDTF">2016-03-02T05:43:00Z</dcterms:modified>
</cp:coreProperties>
</file>